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深圳市不动产拍卖行有限公司</w:t>
      </w:r>
    </w:p>
    <w:p>
      <w:pPr>
        <w:jc w:val="center"/>
        <w:rPr>
          <w:b/>
          <w:bCs/>
          <w:sz w:val="32"/>
          <w:szCs w:val="32"/>
        </w:rPr>
      </w:pPr>
      <w:r>
        <w:rPr>
          <w:rFonts w:hint="eastAsia"/>
          <w:b/>
          <w:bCs/>
          <w:sz w:val="36"/>
          <w:szCs w:val="36"/>
        </w:rPr>
        <w:t>竞</w:t>
      </w:r>
      <w:r>
        <w:rPr>
          <w:b/>
          <w:bCs/>
          <w:sz w:val="36"/>
          <w:szCs w:val="36"/>
        </w:rPr>
        <w:t xml:space="preserve"> </w:t>
      </w:r>
      <w:r>
        <w:rPr>
          <w:rFonts w:hint="eastAsia"/>
          <w:b/>
          <w:bCs/>
          <w:sz w:val="36"/>
          <w:szCs w:val="36"/>
        </w:rPr>
        <w:t>买</w:t>
      </w:r>
      <w:r>
        <w:rPr>
          <w:b/>
          <w:bCs/>
          <w:sz w:val="36"/>
          <w:szCs w:val="36"/>
        </w:rPr>
        <w:t xml:space="preserve"> </w:t>
      </w:r>
      <w:r>
        <w:rPr>
          <w:rFonts w:hint="eastAsia"/>
          <w:b/>
          <w:bCs/>
          <w:sz w:val="36"/>
          <w:szCs w:val="36"/>
        </w:rPr>
        <w:t>须</w:t>
      </w:r>
      <w:r>
        <w:rPr>
          <w:b/>
          <w:bCs/>
          <w:sz w:val="36"/>
          <w:szCs w:val="36"/>
        </w:rPr>
        <w:t xml:space="preserve"> </w:t>
      </w:r>
      <w:r>
        <w:rPr>
          <w:rFonts w:hint="eastAsia"/>
          <w:b/>
          <w:bCs/>
          <w:sz w:val="36"/>
          <w:szCs w:val="36"/>
        </w:rPr>
        <w:t>知</w:t>
      </w:r>
    </w:p>
    <w:p>
      <w:pPr>
        <w:spacing w:line="432" w:lineRule="auto"/>
        <w:ind w:firstLine="420" w:firstLineChars="200"/>
        <w:rPr>
          <w:b/>
          <w:bCs/>
        </w:rPr>
      </w:pPr>
      <w:bookmarkStart w:id="0" w:name="OLE_LINK1"/>
      <w:r>
        <w:rPr>
          <w:rFonts w:hint="eastAsia"/>
        </w:rPr>
        <w:t>1、本公司按照拍卖标的的现状进行拍卖</w:t>
      </w:r>
      <w:r>
        <w:t>,</w:t>
      </w:r>
      <w:r>
        <w:rPr>
          <w:rFonts w:hint="eastAsia"/>
        </w:rPr>
        <w:t>现场看货以实物为准</w:t>
      </w:r>
      <w:r>
        <w:t>,</w:t>
      </w:r>
      <w:r>
        <w:rPr>
          <w:rFonts w:hint="eastAsia"/>
        </w:rPr>
        <w:t>对拍卖标的的真伪或数量、质量不承担瑕疵担保责任</w:t>
      </w:r>
      <w:r>
        <w:t>;</w:t>
      </w:r>
      <w:r>
        <w:rPr>
          <w:rFonts w:hint="eastAsia"/>
        </w:rPr>
        <w:t>拍卖标的按交付时的现状进行交付</w:t>
      </w:r>
      <w:r>
        <w:t>;</w:t>
      </w:r>
      <w:r>
        <w:rPr>
          <w:rFonts w:hint="eastAsia"/>
        </w:rPr>
        <w:t>竞买人应自行核实、判断是否参加竞买。竞买人应价、出价均视为已行使上述权利并认可上述标的的现状。</w:t>
      </w:r>
      <w:r>
        <w:rPr>
          <w:rFonts w:hint="eastAsia"/>
          <w:b/>
          <w:bCs/>
        </w:rPr>
        <w:t>买受人未按约定的条件付款、移交货物均视为违约。买受人违约除没收保证金外</w:t>
      </w:r>
      <w:r>
        <w:rPr>
          <w:b/>
          <w:bCs/>
        </w:rPr>
        <w:t>,</w:t>
      </w:r>
      <w:r>
        <w:rPr>
          <w:rFonts w:hint="eastAsia"/>
          <w:b/>
          <w:bCs/>
        </w:rPr>
        <w:t>根据《中华人民共和国拍卖法》第三十九条</w:t>
      </w:r>
      <w:r>
        <w:rPr>
          <w:b/>
          <w:bCs/>
        </w:rPr>
        <w:t>:</w:t>
      </w:r>
      <w:r>
        <w:rPr>
          <w:rFonts w:hint="eastAsia"/>
          <w:b/>
          <w:bCs/>
        </w:rPr>
        <w:t>买受人应当按照约定支付拍卖标的的价款</w:t>
      </w:r>
      <w:r>
        <w:rPr>
          <w:b/>
          <w:bCs/>
        </w:rPr>
        <w:t>,</w:t>
      </w:r>
      <w:r>
        <w:rPr>
          <w:rFonts w:hint="eastAsia"/>
          <w:b/>
          <w:bCs/>
        </w:rPr>
        <w:t>未按照约定支付价款的</w:t>
      </w:r>
      <w:r>
        <w:rPr>
          <w:b/>
          <w:bCs/>
        </w:rPr>
        <w:t>,</w:t>
      </w:r>
      <w:r>
        <w:rPr>
          <w:rFonts w:hint="eastAsia"/>
          <w:b/>
          <w:bCs/>
        </w:rPr>
        <w:t>应当承担违约责任</w:t>
      </w:r>
      <w:r>
        <w:rPr>
          <w:b/>
          <w:bCs/>
        </w:rPr>
        <w:t>,</w:t>
      </w:r>
      <w:r>
        <w:rPr>
          <w:rFonts w:hint="eastAsia"/>
          <w:b/>
          <w:bCs/>
        </w:rPr>
        <w:t>或者由拍卖人征得委托人的同意</w:t>
      </w:r>
      <w:r>
        <w:rPr>
          <w:b/>
          <w:bCs/>
        </w:rPr>
        <w:t>,</w:t>
      </w:r>
      <w:r>
        <w:rPr>
          <w:rFonts w:hint="eastAsia"/>
          <w:b/>
          <w:bCs/>
        </w:rPr>
        <w:t>将拍卖标的再行拍卖。拍卖标的再行拍卖的</w:t>
      </w:r>
      <w:r>
        <w:rPr>
          <w:b/>
          <w:bCs/>
        </w:rPr>
        <w:t>,</w:t>
      </w:r>
      <w:r>
        <w:rPr>
          <w:rFonts w:hint="eastAsia"/>
          <w:b/>
          <w:bCs/>
        </w:rPr>
        <w:t>原买受人应当支付第一次拍卖中本人及委托人应当支付的佣金。再行拍卖的价款低于原拍卖价款的</w:t>
      </w:r>
      <w:r>
        <w:rPr>
          <w:b/>
          <w:bCs/>
        </w:rPr>
        <w:t>,</w:t>
      </w:r>
      <w:r>
        <w:rPr>
          <w:rFonts w:hint="eastAsia"/>
          <w:b/>
          <w:bCs/>
        </w:rPr>
        <w:t>原买受人应当补足差额。</w:t>
      </w:r>
    </w:p>
    <w:p>
      <w:pPr>
        <w:numPr>
          <w:ilvl w:val="0"/>
          <w:numId w:val="1"/>
        </w:numPr>
        <w:spacing w:line="432" w:lineRule="auto"/>
        <w:ind w:firstLine="420" w:firstLineChars="200"/>
      </w:pPr>
      <w:r>
        <w:rPr>
          <w:rFonts w:hint="eastAsia"/>
        </w:rPr>
        <w:t>竞买者</w:t>
      </w:r>
      <w:r>
        <w:t>在竞拍前应当亲临展示现场，审看竞拍标的原物及手续情况，查验标的物的现况（包括该竞拍标的之缺陷），调查是否存在瑕疵等，</w:t>
      </w:r>
      <w:r>
        <w:rPr>
          <w:rFonts w:hint="eastAsia"/>
        </w:rPr>
        <w:t>竞买者</w:t>
      </w:r>
      <w:r>
        <w:t>未到现场查验标的物现况和手续情况的，视为对标的物及其手续现状的确认</w:t>
      </w:r>
      <w:r>
        <w:rPr>
          <w:rFonts w:hint="eastAsia"/>
        </w:rPr>
        <w:t>。竞买者</w:t>
      </w:r>
      <w:r>
        <w:t>应当慎重决定竞买行为，一旦做出竞买决定，即表明完全了解并接受标的物及其手续的现状和一切已知及未知的瑕疵，并对自己竞买标的物的行为承担法律责任，不得以照片与实物不符作为抗辩、赔偿等理由。因标的物的品质及瑕疵，</w:t>
      </w:r>
      <w:r>
        <w:rPr>
          <w:rFonts w:hint="eastAsia"/>
        </w:rPr>
        <w:t>转让方和交易</w:t>
      </w:r>
      <w:r>
        <w:t>平台均不承担责任。</w:t>
      </w:r>
    </w:p>
    <w:p>
      <w:pPr>
        <w:numPr>
          <w:ilvl w:val="0"/>
          <w:numId w:val="1"/>
        </w:numPr>
        <w:spacing w:line="432" w:lineRule="auto"/>
        <w:ind w:firstLine="420" w:firstLineChars="200"/>
      </w:pPr>
      <w:r>
        <w:rPr>
          <w:rFonts w:hint="eastAsia"/>
        </w:rPr>
        <w:t>竞拍标的不做市场流通保证，如需进入市场流通环节，请买受人自行根据相关法律、法规办理进入市场流通环节所需手续和相关证照及中文标签等。标的成交后不退不换。</w:t>
      </w:r>
    </w:p>
    <w:p>
      <w:pPr>
        <w:numPr>
          <w:ilvl w:val="0"/>
          <w:numId w:val="1"/>
        </w:numPr>
        <w:spacing w:line="432" w:lineRule="auto"/>
        <w:ind w:firstLine="420" w:firstLineChars="200"/>
      </w:pPr>
      <w:r>
        <w:rPr>
          <w:rFonts w:hint="eastAsia"/>
        </w:rPr>
        <w:t>本次拍卖所涉标的物，全部依其现状进行处置。现状是指看样时点标的的质量、数量、新旧程度、使用现状等现实状况，至竞价时点竞买人没有异议，则表示竞买人认可看样时点与竞价时点标的现状一致。请欲报名参与竞价的竞买人充分考虑标的显性和隐性的瑕疵风险以及市场价格的波动，谨慎选择，慎重决定。</w:t>
      </w:r>
    </w:p>
    <w:p>
      <w:pPr>
        <w:numPr>
          <w:ilvl w:val="0"/>
          <w:numId w:val="1"/>
        </w:numPr>
        <w:spacing w:line="432" w:lineRule="auto"/>
        <w:ind w:firstLine="420" w:firstLineChars="200"/>
        <w:rPr>
          <w:rFonts w:hint="eastAsia"/>
        </w:rPr>
      </w:pPr>
      <w:r>
        <w:rPr>
          <w:rFonts w:hint="eastAsia"/>
          <w:lang w:val="en-US" w:eastAsia="zh-CN"/>
        </w:rPr>
        <w:t>参加竞买即视为买受人承诺已具备了参与本项目所需的、法律法规规章及行业政策要求的一切资质、许可及证照（若适用），否则由此引发的一切法</w:t>
      </w:r>
      <w:bookmarkStart w:id="1" w:name="_GoBack"/>
      <w:bookmarkEnd w:id="1"/>
      <w:r>
        <w:rPr>
          <w:rFonts w:hint="eastAsia"/>
          <w:lang w:val="en-US" w:eastAsia="zh-CN"/>
        </w:rPr>
        <w:t>律责任由买受人自行承担。</w:t>
      </w:r>
    </w:p>
    <w:p>
      <w:pPr>
        <w:numPr>
          <w:ilvl w:val="0"/>
          <w:numId w:val="1"/>
        </w:numPr>
        <w:spacing w:line="432" w:lineRule="auto"/>
        <w:ind w:firstLine="420" w:firstLineChars="200"/>
      </w:pPr>
      <w:r>
        <w:rPr>
          <w:rFonts w:hint="eastAsia"/>
        </w:rPr>
        <w:t>买受人须在拍卖成交后三个自然日内完成全款交付，十个自然日内搬走所有标的物，买受人自理所有搬运费、装卸费、物流费和拆卸费及其他交割标的物所需费用。</w:t>
      </w:r>
    </w:p>
    <w:p>
      <w:pPr>
        <w:spacing w:line="432" w:lineRule="auto"/>
        <w:ind w:firstLine="420" w:firstLineChars="200"/>
      </w:pPr>
      <w:r>
        <w:rPr>
          <w:rFonts w:hint="eastAsia"/>
        </w:rPr>
        <w:t>6、凡以网络竞买人的帐号登录后进行的操作，均被视为竞买人的本人行为，竞买人应当对以其帐号进行的所有活动和事件负法律责任。竟买人之间不得恶意串通、压价或干扰其他竞买人参加竞买</w:t>
      </w:r>
      <w:r>
        <w:t>,</w:t>
      </w:r>
      <w:r>
        <w:rPr>
          <w:rFonts w:hint="eastAsia"/>
        </w:rPr>
        <w:t>否则我公司有权取消其竞买资格</w:t>
      </w:r>
      <w:r>
        <w:t>,</w:t>
      </w:r>
      <w:r>
        <w:rPr>
          <w:rFonts w:hint="eastAsia"/>
        </w:rPr>
        <w:t>并由其承担因此而产生的一切法律责任。</w:t>
      </w:r>
    </w:p>
    <w:bookmarkEnd w:id="0"/>
    <w:p>
      <w:pPr>
        <w:spacing w:line="432" w:lineRule="auto"/>
        <w:ind w:firstLine="422" w:firstLineChars="200"/>
        <w:rPr>
          <w:b/>
        </w:rPr>
      </w:pPr>
      <w:r>
        <w:rPr>
          <w:b/>
        </w:rPr>
        <w:t xml:space="preserve">                                    </w:t>
      </w:r>
    </w:p>
    <w:p>
      <w:pPr>
        <w:spacing w:line="432" w:lineRule="auto"/>
        <w:rPr>
          <w:rFonts w:hint="eastAsia"/>
          <w:b/>
        </w:rPr>
      </w:pPr>
      <w:r>
        <w:rPr>
          <w:rFonts w:hint="eastAsia"/>
        </w:rPr>
        <w:t>竞买人阅读并认可以上内容</w:t>
      </w:r>
      <w:r>
        <w:t>,</w:t>
      </w:r>
      <w:r>
        <w:rPr>
          <w:rFonts w:hint="eastAsia"/>
        </w:rPr>
        <w:t>签字</w:t>
      </w:r>
      <w:r>
        <w:t>/</w:t>
      </w:r>
      <w:r>
        <w:rPr>
          <w:rFonts w:hint="eastAsia"/>
        </w:rPr>
        <w:t>盖章确认</w:t>
      </w:r>
      <w:r>
        <w:t>:</w:t>
      </w:r>
    </w:p>
    <w:p>
      <w:pPr>
        <w:spacing w:line="432" w:lineRule="auto"/>
        <w:rPr>
          <w:rFonts w:hint="eastAsia"/>
        </w:rPr>
      </w:pPr>
      <w:r>
        <w:rPr>
          <w:rFonts w:hint="eastAsia"/>
        </w:rPr>
        <w:t>营业执照号：</w:t>
      </w:r>
    </w:p>
    <w:p>
      <w:pPr>
        <w:spacing w:line="432" w:lineRule="auto"/>
      </w:pPr>
      <w:r>
        <w:rPr>
          <w:rFonts w:hint="eastAsia"/>
        </w:rPr>
        <w:t>电话号码：</w:t>
      </w:r>
    </w:p>
    <w:p>
      <w:pPr>
        <w:spacing w:line="432" w:lineRule="auto"/>
        <w:rPr>
          <w:rFonts w:hint="eastAsia"/>
        </w:rPr>
      </w:pPr>
      <w:r>
        <w:rPr>
          <w:rFonts w:hint="eastAsia"/>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DFF13"/>
    <w:multiLevelType w:val="singleLevel"/>
    <w:tmpl w:val="0A9DFF1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zMzNjI1OTBiOTJiMTdkMmE2MThiMjhmMjFiNGYifQ=="/>
  </w:docVars>
  <w:rsids>
    <w:rsidRoot w:val="54066E84"/>
    <w:rsid w:val="00063943"/>
    <w:rsid w:val="00065420"/>
    <w:rsid w:val="00077C31"/>
    <w:rsid w:val="000879A8"/>
    <w:rsid w:val="0009621D"/>
    <w:rsid w:val="000B5FAC"/>
    <w:rsid w:val="000F2475"/>
    <w:rsid w:val="001008E0"/>
    <w:rsid w:val="00101AAC"/>
    <w:rsid w:val="00107D1E"/>
    <w:rsid w:val="00117D49"/>
    <w:rsid w:val="00127EC6"/>
    <w:rsid w:val="00164FFB"/>
    <w:rsid w:val="0018424C"/>
    <w:rsid w:val="00193531"/>
    <w:rsid w:val="00193C87"/>
    <w:rsid w:val="001A1CD1"/>
    <w:rsid w:val="001A3DC9"/>
    <w:rsid w:val="001C7CC5"/>
    <w:rsid w:val="001D11D7"/>
    <w:rsid w:val="001E31B6"/>
    <w:rsid w:val="0021650D"/>
    <w:rsid w:val="00250915"/>
    <w:rsid w:val="002555E1"/>
    <w:rsid w:val="002841BA"/>
    <w:rsid w:val="002F34D8"/>
    <w:rsid w:val="002F7177"/>
    <w:rsid w:val="002F7716"/>
    <w:rsid w:val="00300EE0"/>
    <w:rsid w:val="003149BE"/>
    <w:rsid w:val="00322937"/>
    <w:rsid w:val="00350869"/>
    <w:rsid w:val="00352478"/>
    <w:rsid w:val="003540C2"/>
    <w:rsid w:val="0035665F"/>
    <w:rsid w:val="00372A17"/>
    <w:rsid w:val="003736EC"/>
    <w:rsid w:val="003A3B96"/>
    <w:rsid w:val="003C2B79"/>
    <w:rsid w:val="003D5107"/>
    <w:rsid w:val="003E7786"/>
    <w:rsid w:val="00401EA5"/>
    <w:rsid w:val="00402F7B"/>
    <w:rsid w:val="0041466C"/>
    <w:rsid w:val="00441B44"/>
    <w:rsid w:val="00443C82"/>
    <w:rsid w:val="004701B3"/>
    <w:rsid w:val="00471FB3"/>
    <w:rsid w:val="00475DC6"/>
    <w:rsid w:val="00482C39"/>
    <w:rsid w:val="00491964"/>
    <w:rsid w:val="004B39ED"/>
    <w:rsid w:val="004B43DB"/>
    <w:rsid w:val="00505E50"/>
    <w:rsid w:val="0050682E"/>
    <w:rsid w:val="005068AB"/>
    <w:rsid w:val="005170B8"/>
    <w:rsid w:val="005227A8"/>
    <w:rsid w:val="00522B88"/>
    <w:rsid w:val="005237A0"/>
    <w:rsid w:val="005503AB"/>
    <w:rsid w:val="005542DB"/>
    <w:rsid w:val="0056223B"/>
    <w:rsid w:val="005644C6"/>
    <w:rsid w:val="00565EE0"/>
    <w:rsid w:val="0057489E"/>
    <w:rsid w:val="005B7324"/>
    <w:rsid w:val="005F0366"/>
    <w:rsid w:val="006001EF"/>
    <w:rsid w:val="006031D3"/>
    <w:rsid w:val="00627DA3"/>
    <w:rsid w:val="00630156"/>
    <w:rsid w:val="00633B30"/>
    <w:rsid w:val="00637F9B"/>
    <w:rsid w:val="00653618"/>
    <w:rsid w:val="00656D98"/>
    <w:rsid w:val="00663B64"/>
    <w:rsid w:val="006669C3"/>
    <w:rsid w:val="006F7A19"/>
    <w:rsid w:val="00712C2D"/>
    <w:rsid w:val="00723D88"/>
    <w:rsid w:val="0073712C"/>
    <w:rsid w:val="00757F20"/>
    <w:rsid w:val="00786D7B"/>
    <w:rsid w:val="0079277D"/>
    <w:rsid w:val="007A4AFC"/>
    <w:rsid w:val="007B5EF9"/>
    <w:rsid w:val="007D385C"/>
    <w:rsid w:val="007D3D8B"/>
    <w:rsid w:val="007D46D1"/>
    <w:rsid w:val="00820CBC"/>
    <w:rsid w:val="00882D10"/>
    <w:rsid w:val="0089764D"/>
    <w:rsid w:val="008A38E7"/>
    <w:rsid w:val="008C69D2"/>
    <w:rsid w:val="00903BAF"/>
    <w:rsid w:val="00905748"/>
    <w:rsid w:val="00907187"/>
    <w:rsid w:val="0091797D"/>
    <w:rsid w:val="00923D2D"/>
    <w:rsid w:val="00924E82"/>
    <w:rsid w:val="009650A7"/>
    <w:rsid w:val="00980D57"/>
    <w:rsid w:val="00990E24"/>
    <w:rsid w:val="009D6C69"/>
    <w:rsid w:val="009E3A78"/>
    <w:rsid w:val="009E5E5B"/>
    <w:rsid w:val="009F65C2"/>
    <w:rsid w:val="00A03ACC"/>
    <w:rsid w:val="00A72AEB"/>
    <w:rsid w:val="00A7684E"/>
    <w:rsid w:val="00A95D43"/>
    <w:rsid w:val="00AA63E1"/>
    <w:rsid w:val="00AB523C"/>
    <w:rsid w:val="00AC7E69"/>
    <w:rsid w:val="00AD5F3B"/>
    <w:rsid w:val="00AE1CA8"/>
    <w:rsid w:val="00AE2BC6"/>
    <w:rsid w:val="00AE3DFC"/>
    <w:rsid w:val="00AE41B7"/>
    <w:rsid w:val="00AE52A0"/>
    <w:rsid w:val="00AE5392"/>
    <w:rsid w:val="00B13BDC"/>
    <w:rsid w:val="00B31B37"/>
    <w:rsid w:val="00B368E6"/>
    <w:rsid w:val="00B55365"/>
    <w:rsid w:val="00B8471C"/>
    <w:rsid w:val="00B9140B"/>
    <w:rsid w:val="00B92941"/>
    <w:rsid w:val="00BA2C45"/>
    <w:rsid w:val="00BC60A6"/>
    <w:rsid w:val="00BD5B09"/>
    <w:rsid w:val="00BD777D"/>
    <w:rsid w:val="00BE7D81"/>
    <w:rsid w:val="00C04026"/>
    <w:rsid w:val="00C306FD"/>
    <w:rsid w:val="00C53B1E"/>
    <w:rsid w:val="00C772BA"/>
    <w:rsid w:val="00CA31DC"/>
    <w:rsid w:val="00CA638C"/>
    <w:rsid w:val="00CC445F"/>
    <w:rsid w:val="00CD0333"/>
    <w:rsid w:val="00CE32C2"/>
    <w:rsid w:val="00D13ADA"/>
    <w:rsid w:val="00D30C99"/>
    <w:rsid w:val="00D36F6E"/>
    <w:rsid w:val="00D47554"/>
    <w:rsid w:val="00D544D0"/>
    <w:rsid w:val="00DA6043"/>
    <w:rsid w:val="00DB4FC7"/>
    <w:rsid w:val="00DB79B6"/>
    <w:rsid w:val="00DC1A1E"/>
    <w:rsid w:val="00DD5458"/>
    <w:rsid w:val="00DF7D6A"/>
    <w:rsid w:val="00E370AF"/>
    <w:rsid w:val="00E81792"/>
    <w:rsid w:val="00E82502"/>
    <w:rsid w:val="00E86EBB"/>
    <w:rsid w:val="00E903B3"/>
    <w:rsid w:val="00EA7498"/>
    <w:rsid w:val="00ED45B2"/>
    <w:rsid w:val="00ED5991"/>
    <w:rsid w:val="00ED6531"/>
    <w:rsid w:val="00EE452C"/>
    <w:rsid w:val="00EF5B7D"/>
    <w:rsid w:val="00F157C7"/>
    <w:rsid w:val="00F24B01"/>
    <w:rsid w:val="00F4535E"/>
    <w:rsid w:val="00F5063B"/>
    <w:rsid w:val="00F75C21"/>
    <w:rsid w:val="00F909C3"/>
    <w:rsid w:val="00FA4D38"/>
    <w:rsid w:val="00FB5A7A"/>
    <w:rsid w:val="00FD1174"/>
    <w:rsid w:val="00FD726E"/>
    <w:rsid w:val="00FE4049"/>
    <w:rsid w:val="00FE7BFF"/>
    <w:rsid w:val="098B6DF4"/>
    <w:rsid w:val="345C7BCD"/>
    <w:rsid w:val="37630DF9"/>
    <w:rsid w:val="42324D40"/>
    <w:rsid w:val="4A47245A"/>
    <w:rsid w:val="54066E84"/>
    <w:rsid w:val="558E74D8"/>
    <w:rsid w:val="71123B4D"/>
    <w:rsid w:val="F33E7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locked/>
    <w:uiPriority w:val="99"/>
    <w:rPr>
      <w:rFonts w:cs="Times New Roman"/>
      <w:kern w:val="2"/>
      <w:sz w:val="18"/>
      <w:szCs w:val="18"/>
    </w:rPr>
  </w:style>
  <w:style w:type="character" w:customStyle="1" w:styleId="8">
    <w:name w:val="页脚 字符"/>
    <w:link w:val="3"/>
    <w:qFormat/>
    <w:locked/>
    <w:uiPriority w:val="99"/>
    <w:rPr>
      <w:rFonts w:cs="Times New Roman"/>
      <w:kern w:val="2"/>
      <w:sz w:val="18"/>
      <w:szCs w:val="18"/>
    </w:rPr>
  </w:style>
  <w:style w:type="character" w:customStyle="1" w:styleId="9">
    <w:name w:val="日期 字符"/>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1057</Words>
  <Characters>1057</Characters>
  <Lines>7</Lines>
  <Paragraphs>2</Paragraphs>
  <TotalTime>1558</TotalTime>
  <ScaleCrop>false</ScaleCrop>
  <LinksUpToDate>false</LinksUpToDate>
  <CharactersWithSpaces>1112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2019-09-20T15:45:00Z</dcterms:created>
  <dc:creator>A曾锦洲</dc:creator>
  <cp:lastModifiedBy>win7 32</cp:lastModifiedBy>
  <cp:lastPrinted>2019-09-27T16:18:00Z</cp:lastPrinted>
  <dcterms:modified xsi:type="dcterms:W3CDTF">2025-07-30T06:26:59Z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FE826BE6BEA223C557BD5B68BEF0F15B</vt:lpwstr>
  </property>
</Properties>
</file>