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0839F">
      <w:pPr>
        <w:jc w:val="center"/>
        <w:rPr>
          <w:b/>
          <w:bCs/>
          <w:sz w:val="32"/>
          <w:szCs w:val="32"/>
        </w:rPr>
      </w:pPr>
      <w:r>
        <w:rPr>
          <w:rFonts w:hint="eastAsia"/>
          <w:b/>
          <w:bCs/>
          <w:sz w:val="32"/>
          <w:szCs w:val="32"/>
        </w:rPr>
        <w:t>深圳市不动产拍卖行有限公司</w:t>
      </w:r>
    </w:p>
    <w:p w14:paraId="29C3B0D5"/>
    <w:p w14:paraId="1DF48C00">
      <w:pPr>
        <w:jc w:val="center"/>
        <w:rPr>
          <w:b/>
          <w:bCs/>
          <w:sz w:val="36"/>
          <w:szCs w:val="36"/>
        </w:rPr>
      </w:pPr>
      <w:r>
        <w:rPr>
          <w:rFonts w:hint="eastAsia"/>
          <w:b/>
          <w:bCs/>
          <w:sz w:val="36"/>
          <w:szCs w:val="36"/>
        </w:rPr>
        <w:t>竞</w:t>
      </w:r>
      <w:r>
        <w:rPr>
          <w:b/>
          <w:bCs/>
          <w:sz w:val="36"/>
          <w:szCs w:val="36"/>
        </w:rPr>
        <w:t xml:space="preserve"> </w:t>
      </w:r>
      <w:r>
        <w:rPr>
          <w:rFonts w:hint="eastAsia"/>
          <w:b/>
          <w:bCs/>
          <w:sz w:val="36"/>
          <w:szCs w:val="36"/>
        </w:rPr>
        <w:t>买</w:t>
      </w:r>
      <w:r>
        <w:rPr>
          <w:b/>
          <w:bCs/>
          <w:sz w:val="36"/>
          <w:szCs w:val="36"/>
        </w:rPr>
        <w:t xml:space="preserve"> </w:t>
      </w:r>
      <w:r>
        <w:rPr>
          <w:rFonts w:hint="eastAsia"/>
          <w:b/>
          <w:bCs/>
          <w:sz w:val="36"/>
          <w:szCs w:val="36"/>
        </w:rPr>
        <w:t>须</w:t>
      </w:r>
      <w:r>
        <w:rPr>
          <w:b/>
          <w:bCs/>
          <w:sz w:val="36"/>
          <w:szCs w:val="36"/>
        </w:rPr>
        <w:t xml:space="preserve"> </w:t>
      </w:r>
      <w:r>
        <w:rPr>
          <w:rFonts w:hint="eastAsia"/>
          <w:b/>
          <w:bCs/>
          <w:sz w:val="36"/>
          <w:szCs w:val="36"/>
        </w:rPr>
        <w:t>知</w:t>
      </w:r>
    </w:p>
    <w:p w14:paraId="376207F6">
      <w:pPr>
        <w:ind w:firstLine="1680" w:firstLineChars="800"/>
      </w:pPr>
    </w:p>
    <w:p w14:paraId="563A6DDA">
      <w:pPr>
        <w:spacing w:line="432" w:lineRule="auto"/>
        <w:ind w:firstLine="420" w:firstLineChars="200"/>
        <w:rPr>
          <w:b/>
          <w:bCs/>
        </w:rPr>
      </w:pPr>
      <w:bookmarkStart w:id="0" w:name="OLE_LINK1"/>
      <w:r>
        <w:rPr>
          <w:rFonts w:hint="eastAsia"/>
        </w:rPr>
        <w:t>本公司按照拍卖标的的现状进行拍卖</w:t>
      </w:r>
      <w:r>
        <w:t>,</w:t>
      </w:r>
      <w:r>
        <w:rPr>
          <w:rFonts w:hint="eastAsia"/>
        </w:rPr>
        <w:t>现场看货以实物为准</w:t>
      </w:r>
      <w:r>
        <w:t>,</w:t>
      </w:r>
      <w:r>
        <w:rPr>
          <w:rFonts w:hint="eastAsia"/>
        </w:rPr>
        <w:t>对拍卖标的的真伪或数量、质量不承担瑕疵担保责任</w:t>
      </w:r>
      <w:r>
        <w:t>;</w:t>
      </w:r>
      <w:r>
        <w:rPr>
          <w:rFonts w:hint="eastAsia"/>
        </w:rPr>
        <w:t>拍卖标的按交付时的现状进行交付</w:t>
      </w:r>
      <w:r>
        <w:t>;</w:t>
      </w:r>
      <w:r>
        <w:rPr>
          <w:rFonts w:hint="eastAsia"/>
        </w:rPr>
        <w:t>竞买人应自行核实、判断是否参加竞买。竞买人应价、出价均视为已行使上述权利并认可上述标的的现状。</w:t>
      </w:r>
      <w:r>
        <w:rPr>
          <w:rFonts w:hint="eastAsia"/>
          <w:b/>
          <w:bCs/>
        </w:rPr>
        <w:t>买受人未按约定的条件付款、移交货物均视为违约。买受人违约除没收保证金外</w:t>
      </w:r>
      <w:r>
        <w:rPr>
          <w:b/>
          <w:bCs/>
        </w:rPr>
        <w:t>,</w:t>
      </w:r>
      <w:r>
        <w:rPr>
          <w:rFonts w:hint="eastAsia"/>
          <w:b/>
          <w:bCs/>
        </w:rPr>
        <w:t>根据《中华人民共和国拍卖法》第三十九条</w:t>
      </w:r>
      <w:r>
        <w:rPr>
          <w:b/>
          <w:bCs/>
        </w:rPr>
        <w:t>:</w:t>
      </w:r>
      <w:r>
        <w:rPr>
          <w:rFonts w:hint="eastAsia"/>
          <w:b/>
          <w:bCs/>
        </w:rPr>
        <w:t>买受人应当按照约定支付拍卖标的的价款</w:t>
      </w:r>
      <w:r>
        <w:rPr>
          <w:b/>
          <w:bCs/>
        </w:rPr>
        <w:t>,</w:t>
      </w:r>
      <w:r>
        <w:rPr>
          <w:rFonts w:hint="eastAsia"/>
          <w:b/>
          <w:bCs/>
        </w:rPr>
        <w:t>未按照约定支付价款的</w:t>
      </w:r>
      <w:r>
        <w:rPr>
          <w:b/>
          <w:bCs/>
        </w:rPr>
        <w:t>,</w:t>
      </w:r>
      <w:r>
        <w:rPr>
          <w:rFonts w:hint="eastAsia"/>
          <w:b/>
          <w:bCs/>
        </w:rPr>
        <w:t>应当承担违约责任</w:t>
      </w:r>
      <w:r>
        <w:rPr>
          <w:b/>
          <w:bCs/>
        </w:rPr>
        <w:t>,</w:t>
      </w:r>
      <w:r>
        <w:rPr>
          <w:rFonts w:hint="eastAsia"/>
          <w:b/>
          <w:bCs/>
        </w:rPr>
        <w:t>或者由拍卖人征得委托人的同意</w:t>
      </w:r>
      <w:r>
        <w:rPr>
          <w:b/>
          <w:bCs/>
        </w:rPr>
        <w:t>,</w:t>
      </w:r>
      <w:r>
        <w:rPr>
          <w:rFonts w:hint="eastAsia"/>
          <w:b/>
          <w:bCs/>
        </w:rPr>
        <w:t>将拍卖标的再行拍卖。拍卖标的再行拍卖的</w:t>
      </w:r>
      <w:r>
        <w:rPr>
          <w:b/>
          <w:bCs/>
        </w:rPr>
        <w:t>,</w:t>
      </w:r>
      <w:r>
        <w:rPr>
          <w:rFonts w:hint="eastAsia"/>
          <w:b/>
          <w:bCs/>
        </w:rPr>
        <w:t>原买受人应当支付第一次拍卖中本人及委托人应当支付的佣金。再行拍卖的价款低于原拍卖价款的</w:t>
      </w:r>
      <w:r>
        <w:rPr>
          <w:b/>
          <w:bCs/>
        </w:rPr>
        <w:t>,</w:t>
      </w:r>
      <w:r>
        <w:rPr>
          <w:rFonts w:hint="eastAsia"/>
          <w:b/>
          <w:bCs/>
        </w:rPr>
        <w:t>原买受人应当补足差额。</w:t>
      </w:r>
    </w:p>
    <w:p w14:paraId="485F6773">
      <w:pPr>
        <w:spacing w:line="432" w:lineRule="auto"/>
        <w:ind w:firstLine="420" w:firstLineChars="200"/>
      </w:pPr>
      <w:r>
        <w:rPr>
          <w:rFonts w:hint="eastAsia"/>
        </w:rPr>
        <w:t>凡以网络竞买人的帐号登录后进行的操作，均被视为竞买人的本人行为，竞买人应当对以其帐号进行的所有活动和事件负法律责任。竟买人之间不得恶意串通、压价或干扰其他竞买人参加竞买</w:t>
      </w:r>
      <w:r>
        <w:t>,</w:t>
      </w:r>
      <w:r>
        <w:rPr>
          <w:rFonts w:hint="eastAsia"/>
        </w:rPr>
        <w:t>否则我公司有权取消其竞买资格</w:t>
      </w:r>
      <w:r>
        <w:t>,</w:t>
      </w:r>
      <w:r>
        <w:rPr>
          <w:rFonts w:hint="eastAsia"/>
        </w:rPr>
        <w:t>并由其承担因此而产生的一切法律责任。</w:t>
      </w:r>
    </w:p>
    <w:bookmarkEnd w:id="0"/>
    <w:p w14:paraId="210183A3">
      <w:pPr>
        <w:spacing w:line="432" w:lineRule="auto"/>
        <w:ind w:firstLine="422" w:firstLineChars="200"/>
        <w:rPr>
          <w:b/>
        </w:rPr>
      </w:pPr>
      <w:r>
        <w:rPr>
          <w:rFonts w:hint="eastAsia"/>
          <w:b/>
        </w:rPr>
        <w:t>注意：上述标的拍卖成交后</w:t>
      </w:r>
      <w:r>
        <w:rPr>
          <w:b/>
        </w:rPr>
        <w:t>,</w:t>
      </w:r>
      <w:r>
        <w:rPr>
          <w:rFonts w:hint="eastAsia"/>
          <w:b/>
        </w:rPr>
        <w:t>买受人除须</w:t>
      </w:r>
      <w:r>
        <w:rPr>
          <w:b/>
        </w:rPr>
        <w:t>3</w:t>
      </w:r>
      <w:r>
        <w:rPr>
          <w:rFonts w:hint="eastAsia"/>
          <w:b/>
        </w:rPr>
        <w:t>个工作日内付清成交价款及成交价的</w:t>
      </w:r>
      <w:r>
        <w:rPr>
          <w:b/>
        </w:rPr>
        <w:t>5%</w:t>
      </w:r>
      <w:r>
        <w:rPr>
          <w:rFonts w:hint="eastAsia"/>
          <w:b/>
        </w:rPr>
        <w:t>佣金</w:t>
      </w:r>
      <w:r>
        <w:rPr>
          <w:rFonts w:hint="eastAsia"/>
          <w:b/>
          <w:lang w:val="en-US" w:eastAsia="zh-CN"/>
        </w:rPr>
        <w:t>,</w:t>
      </w:r>
      <w:r>
        <w:rPr>
          <w:b/>
        </w:rPr>
        <w:t>1%</w:t>
      </w:r>
      <w:r>
        <w:rPr>
          <w:rFonts w:hint="eastAsia"/>
          <w:b/>
          <w:lang w:eastAsia="zh-CN"/>
        </w:rPr>
        <w:t>平台</w:t>
      </w:r>
      <w:r>
        <w:rPr>
          <w:rFonts w:hint="eastAsia"/>
          <w:b/>
        </w:rPr>
        <w:t>软件使用费</w:t>
      </w:r>
      <w:r>
        <w:rPr>
          <w:b/>
        </w:rPr>
        <w:t>,</w:t>
      </w:r>
      <w:r>
        <w:rPr>
          <w:rFonts w:hint="eastAsia"/>
          <w:b/>
        </w:rPr>
        <w:t>还须另行缴纳</w:t>
      </w:r>
      <w:r>
        <w:rPr>
          <w:rFonts w:hint="eastAsia"/>
          <w:b/>
          <w:lang w:eastAsia="zh-CN"/>
        </w:rPr>
        <w:t>评估</w:t>
      </w:r>
      <w:r>
        <w:rPr>
          <w:rFonts w:hint="eastAsia"/>
          <w:b/>
        </w:rPr>
        <w:t>公告费</w:t>
      </w:r>
      <w:r>
        <w:rPr>
          <w:rFonts w:hint="eastAsia"/>
          <w:b/>
          <w:lang w:val="en-US" w:eastAsia="zh-CN"/>
        </w:rPr>
        <w:t>2</w:t>
      </w:r>
      <w:r>
        <w:rPr>
          <w:rFonts w:hint="eastAsia"/>
          <w:b/>
        </w:rPr>
        <w:t>0</w:t>
      </w:r>
      <w:r>
        <w:rPr>
          <w:b/>
        </w:rPr>
        <w:t>00</w:t>
      </w:r>
      <w:r>
        <w:rPr>
          <w:rFonts w:hint="eastAsia"/>
          <w:b/>
        </w:rPr>
        <w:t>元，成交价的</w:t>
      </w:r>
      <w:r>
        <w:rPr>
          <w:b/>
        </w:rPr>
        <w:t>3.36%</w:t>
      </w:r>
      <w:r>
        <w:rPr>
          <w:rFonts w:hint="eastAsia"/>
          <w:b/>
        </w:rPr>
        <w:t>的增值税、城建税及附加费</w:t>
      </w:r>
      <w:r>
        <w:rPr>
          <w:b/>
        </w:rPr>
        <w:t>,</w:t>
      </w:r>
      <w:r>
        <w:rPr>
          <w:rFonts w:hint="eastAsia"/>
          <w:b/>
        </w:rPr>
        <w:t>由我公司代扣代缴。买受人竞拍前缴纳的保证金不冲抵成交价款及其他费用作为履约保证金。</w:t>
      </w:r>
    </w:p>
    <w:p w14:paraId="3BB495D8">
      <w:pPr>
        <w:spacing w:line="432" w:lineRule="auto"/>
        <w:ind w:firstLine="420" w:firstLineChars="200"/>
        <w:rPr>
          <w:b/>
        </w:rPr>
      </w:pPr>
      <w:r>
        <w:rPr>
          <w:rFonts w:hint="eastAsia"/>
        </w:rPr>
        <w:t>特此声明。</w:t>
      </w:r>
      <w:r>
        <w:rPr>
          <w:b/>
        </w:rPr>
        <w:t xml:space="preserve">                                     </w:t>
      </w:r>
      <w:r>
        <w:rPr>
          <w:rFonts w:hint="eastAsia"/>
        </w:rPr>
        <w:t>深圳市不动产拍卖行有限公司</w:t>
      </w:r>
    </w:p>
    <w:p w14:paraId="47318A7A">
      <w:pPr>
        <w:spacing w:line="432" w:lineRule="auto"/>
        <w:ind w:firstLine="5775" w:firstLineChars="2750"/>
      </w:pPr>
      <w:r>
        <w:t>202</w:t>
      </w:r>
      <w:r>
        <w:rPr>
          <w:rFonts w:hint="eastAsia"/>
        </w:rPr>
        <w:t>5年</w:t>
      </w:r>
      <w:r>
        <w:t xml:space="preserve"> </w:t>
      </w:r>
      <w:r>
        <w:rPr>
          <w:rFonts w:hint="eastAsia"/>
          <w:lang w:val="en-US" w:eastAsia="zh-CN"/>
        </w:rPr>
        <w:t>10</w:t>
      </w:r>
      <w:r>
        <w:rPr>
          <w:rFonts w:hint="eastAsia"/>
        </w:rPr>
        <w:t>月</w:t>
      </w:r>
      <w:r>
        <w:t xml:space="preserve"> </w:t>
      </w:r>
      <w:r>
        <w:rPr>
          <w:rFonts w:hint="eastAsia"/>
          <w:lang w:val="en-US" w:eastAsia="zh-CN"/>
        </w:rPr>
        <w:t>20</w:t>
      </w:r>
      <w:bookmarkStart w:id="1" w:name="_GoBack"/>
      <w:bookmarkEnd w:id="1"/>
      <w:r>
        <w:rPr>
          <w:rFonts w:hint="eastAsia"/>
        </w:rPr>
        <w:t>日</w:t>
      </w:r>
    </w:p>
    <w:p w14:paraId="62C16BED">
      <w:pPr>
        <w:spacing w:line="432"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BiMzMzNjI1OTBiOTJiMTdkMmE2MThiMjhmMjFiNGYifQ=="/>
  </w:docVars>
  <w:rsids>
    <w:rsidRoot w:val="54066E84"/>
    <w:rsid w:val="00063943"/>
    <w:rsid w:val="00065420"/>
    <w:rsid w:val="00077C31"/>
    <w:rsid w:val="000879A8"/>
    <w:rsid w:val="0009621D"/>
    <w:rsid w:val="000B5FAC"/>
    <w:rsid w:val="000F2475"/>
    <w:rsid w:val="001008E0"/>
    <w:rsid w:val="00101AAC"/>
    <w:rsid w:val="00107D1E"/>
    <w:rsid w:val="00117D49"/>
    <w:rsid w:val="00127EC6"/>
    <w:rsid w:val="00164FFB"/>
    <w:rsid w:val="0018424C"/>
    <w:rsid w:val="00193531"/>
    <w:rsid w:val="00193C87"/>
    <w:rsid w:val="001A1CD1"/>
    <w:rsid w:val="001A3DC9"/>
    <w:rsid w:val="001C7CC5"/>
    <w:rsid w:val="001D11D7"/>
    <w:rsid w:val="001E31B6"/>
    <w:rsid w:val="0021650D"/>
    <w:rsid w:val="00222242"/>
    <w:rsid w:val="00250915"/>
    <w:rsid w:val="002555E1"/>
    <w:rsid w:val="002841BA"/>
    <w:rsid w:val="002F34D8"/>
    <w:rsid w:val="002F7177"/>
    <w:rsid w:val="002F7716"/>
    <w:rsid w:val="00300EE0"/>
    <w:rsid w:val="003149BE"/>
    <w:rsid w:val="00322937"/>
    <w:rsid w:val="00350869"/>
    <w:rsid w:val="00352478"/>
    <w:rsid w:val="003540C2"/>
    <w:rsid w:val="0035665F"/>
    <w:rsid w:val="003656C1"/>
    <w:rsid w:val="00372A17"/>
    <w:rsid w:val="003736EC"/>
    <w:rsid w:val="003A3B96"/>
    <w:rsid w:val="003C2B79"/>
    <w:rsid w:val="003D5107"/>
    <w:rsid w:val="003E7786"/>
    <w:rsid w:val="00401EA5"/>
    <w:rsid w:val="00402F7B"/>
    <w:rsid w:val="0041466C"/>
    <w:rsid w:val="00441B44"/>
    <w:rsid w:val="00443C82"/>
    <w:rsid w:val="00471FB3"/>
    <w:rsid w:val="00475DC6"/>
    <w:rsid w:val="00482C39"/>
    <w:rsid w:val="00491964"/>
    <w:rsid w:val="004B39ED"/>
    <w:rsid w:val="004B43DB"/>
    <w:rsid w:val="00505E50"/>
    <w:rsid w:val="0050682E"/>
    <w:rsid w:val="005068AB"/>
    <w:rsid w:val="005170B8"/>
    <w:rsid w:val="005227A8"/>
    <w:rsid w:val="00522B88"/>
    <w:rsid w:val="005237A0"/>
    <w:rsid w:val="005503AB"/>
    <w:rsid w:val="005542DB"/>
    <w:rsid w:val="0056223B"/>
    <w:rsid w:val="005644C6"/>
    <w:rsid w:val="00565EE0"/>
    <w:rsid w:val="0057489E"/>
    <w:rsid w:val="005B7324"/>
    <w:rsid w:val="005F0366"/>
    <w:rsid w:val="006031D3"/>
    <w:rsid w:val="00627DA3"/>
    <w:rsid w:val="00630156"/>
    <w:rsid w:val="00633B30"/>
    <w:rsid w:val="00637F9B"/>
    <w:rsid w:val="00653618"/>
    <w:rsid w:val="00663B64"/>
    <w:rsid w:val="006669C3"/>
    <w:rsid w:val="006F7A19"/>
    <w:rsid w:val="00712C2D"/>
    <w:rsid w:val="00723D88"/>
    <w:rsid w:val="0073712C"/>
    <w:rsid w:val="00757F20"/>
    <w:rsid w:val="00786D7B"/>
    <w:rsid w:val="0079277D"/>
    <w:rsid w:val="007A4AFC"/>
    <w:rsid w:val="007B5EF9"/>
    <w:rsid w:val="007D385C"/>
    <w:rsid w:val="007D3D8B"/>
    <w:rsid w:val="007D46D1"/>
    <w:rsid w:val="00820CBC"/>
    <w:rsid w:val="00882D10"/>
    <w:rsid w:val="0089764D"/>
    <w:rsid w:val="008A38E7"/>
    <w:rsid w:val="008C69D2"/>
    <w:rsid w:val="00903BAF"/>
    <w:rsid w:val="00905748"/>
    <w:rsid w:val="00907187"/>
    <w:rsid w:val="0091797D"/>
    <w:rsid w:val="00923D2D"/>
    <w:rsid w:val="00924E82"/>
    <w:rsid w:val="009650A7"/>
    <w:rsid w:val="00980D57"/>
    <w:rsid w:val="00990E24"/>
    <w:rsid w:val="009D6C69"/>
    <w:rsid w:val="009E3A78"/>
    <w:rsid w:val="009E5E5B"/>
    <w:rsid w:val="009F65C2"/>
    <w:rsid w:val="00A72AEB"/>
    <w:rsid w:val="00A7684E"/>
    <w:rsid w:val="00A95D43"/>
    <w:rsid w:val="00AA63E1"/>
    <w:rsid w:val="00AB523C"/>
    <w:rsid w:val="00AC7E69"/>
    <w:rsid w:val="00AD5F3B"/>
    <w:rsid w:val="00AE1CA8"/>
    <w:rsid w:val="00AE2BC6"/>
    <w:rsid w:val="00AE3DFC"/>
    <w:rsid w:val="00AE41B7"/>
    <w:rsid w:val="00AE52A0"/>
    <w:rsid w:val="00AE5392"/>
    <w:rsid w:val="00B13BDC"/>
    <w:rsid w:val="00B31B37"/>
    <w:rsid w:val="00B368E6"/>
    <w:rsid w:val="00B55365"/>
    <w:rsid w:val="00B8471C"/>
    <w:rsid w:val="00B9140B"/>
    <w:rsid w:val="00B92941"/>
    <w:rsid w:val="00BA2C45"/>
    <w:rsid w:val="00BC60A6"/>
    <w:rsid w:val="00BD5B09"/>
    <w:rsid w:val="00BD777D"/>
    <w:rsid w:val="00BE7D81"/>
    <w:rsid w:val="00C04026"/>
    <w:rsid w:val="00C306FD"/>
    <w:rsid w:val="00C53B1E"/>
    <w:rsid w:val="00C772BA"/>
    <w:rsid w:val="00CA31DC"/>
    <w:rsid w:val="00CA638C"/>
    <w:rsid w:val="00CC445F"/>
    <w:rsid w:val="00CD0333"/>
    <w:rsid w:val="00CE32C2"/>
    <w:rsid w:val="00D13ADA"/>
    <w:rsid w:val="00D30C99"/>
    <w:rsid w:val="00D36F6E"/>
    <w:rsid w:val="00D47554"/>
    <w:rsid w:val="00D544D0"/>
    <w:rsid w:val="00DA6043"/>
    <w:rsid w:val="00DB4FC7"/>
    <w:rsid w:val="00DC1A1E"/>
    <w:rsid w:val="00DD5458"/>
    <w:rsid w:val="00DF7D6A"/>
    <w:rsid w:val="00E370AF"/>
    <w:rsid w:val="00E75C29"/>
    <w:rsid w:val="00E81792"/>
    <w:rsid w:val="00E82502"/>
    <w:rsid w:val="00E86EBB"/>
    <w:rsid w:val="00E903B3"/>
    <w:rsid w:val="00EA7498"/>
    <w:rsid w:val="00ED45B2"/>
    <w:rsid w:val="00ED5991"/>
    <w:rsid w:val="00ED6531"/>
    <w:rsid w:val="00EE452C"/>
    <w:rsid w:val="00EF5B7D"/>
    <w:rsid w:val="00F157C7"/>
    <w:rsid w:val="00F24B01"/>
    <w:rsid w:val="00F4535E"/>
    <w:rsid w:val="00F5063B"/>
    <w:rsid w:val="00F75C21"/>
    <w:rsid w:val="00F909C3"/>
    <w:rsid w:val="00FA4D38"/>
    <w:rsid w:val="00FB5A7A"/>
    <w:rsid w:val="00FD1174"/>
    <w:rsid w:val="00FD726E"/>
    <w:rsid w:val="00FE4049"/>
    <w:rsid w:val="098B6DF4"/>
    <w:rsid w:val="28E928C0"/>
    <w:rsid w:val="29BD4B7C"/>
    <w:rsid w:val="37630DF9"/>
    <w:rsid w:val="38FF2B9B"/>
    <w:rsid w:val="3E976D99"/>
    <w:rsid w:val="54066E84"/>
    <w:rsid w:val="58726ADF"/>
    <w:rsid w:val="6D750388"/>
    <w:rsid w:val="71123B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99"/>
    <w:pPr>
      <w:ind w:left="100" w:leftChars="25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locked/>
    <w:uiPriority w:val="99"/>
    <w:rPr>
      <w:rFonts w:cs="Times New Roman"/>
      <w:kern w:val="2"/>
      <w:sz w:val="18"/>
      <w:szCs w:val="18"/>
    </w:rPr>
  </w:style>
  <w:style w:type="character" w:customStyle="1" w:styleId="8">
    <w:name w:val="页脚 字符"/>
    <w:link w:val="3"/>
    <w:qFormat/>
    <w:locked/>
    <w:uiPriority w:val="99"/>
    <w:rPr>
      <w:rFonts w:cs="Times New Roman"/>
      <w:kern w:val="2"/>
      <w:sz w:val="18"/>
      <w:szCs w:val="18"/>
    </w:rPr>
  </w:style>
  <w:style w:type="character" w:customStyle="1" w:styleId="9">
    <w:name w:val="日期 字符"/>
    <w:link w:val="2"/>
    <w:qFormat/>
    <w:locked/>
    <w:uiPriority w:val="99"/>
    <w:rPr>
      <w:rFonts w:cs="Times New Roman"/>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1</Pages>
  <Words>578</Words>
  <Characters>592</Characters>
  <Lines>6</Lines>
  <Paragraphs>1</Paragraphs>
  <TotalTime>1610</TotalTime>
  <ScaleCrop>false</ScaleCrop>
  <LinksUpToDate>false</LinksUpToDate>
  <CharactersWithSpaces>634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2019-09-20T07:45:00Z</dcterms:created>
  <dc:creator>A曾锦洲</dc:creator>
  <cp:lastModifiedBy>win7 32</cp:lastModifiedBy>
  <cp:lastPrinted>2019-09-27T08:18:00Z</cp:lastPrinted>
  <dcterms:modified xsi:type="dcterms:W3CDTF">2025-10-13T07:19:15Z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206A79BC046342A397050B17C764B9B2_12</vt:lpwstr>
  </property>
  <property fmtid="{D5CDD505-2E9C-101B-9397-08002B2CF9AE}" pid="4" name="KSOTemplateDocerSaveRecord">
    <vt:lpwstr>eyJoZGlkIjoiNzBiMzMzNjI1OTBiOTJiMTdkMmE2MThiMjhmMjFiNGYifQ==</vt:lpwstr>
  </property>
</Properties>
</file>